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661A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BADFCD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CAB460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84750">
        <w:rPr>
          <w:rFonts w:ascii="Corbel" w:hAnsi="Corbel"/>
          <w:i/>
          <w:smallCaps/>
          <w:sz w:val="24"/>
          <w:szCs w:val="24"/>
        </w:rPr>
        <w:t>2019/2020 – 2023/2024</w:t>
      </w:r>
    </w:p>
    <w:p w14:paraId="3776BE0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1644BBC" w14:textId="022297F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793C83">
        <w:rPr>
          <w:rFonts w:ascii="Corbel" w:hAnsi="Corbel"/>
          <w:sz w:val="20"/>
          <w:szCs w:val="20"/>
        </w:rPr>
        <w:t xml:space="preserve">akademicki  </w:t>
      </w:r>
      <w:r w:rsidR="00D71C0C">
        <w:rPr>
          <w:rFonts w:ascii="Corbel" w:hAnsi="Corbel"/>
          <w:sz w:val="20"/>
          <w:szCs w:val="20"/>
        </w:rPr>
        <w:t>2022/23</w:t>
      </w:r>
    </w:p>
    <w:p w14:paraId="5FBA52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FDAA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8E6C52" w14:textId="77777777" w:rsidTr="00B819C8">
        <w:tc>
          <w:tcPr>
            <w:tcW w:w="2694" w:type="dxa"/>
            <w:vAlign w:val="center"/>
          </w:tcPr>
          <w:p w14:paraId="6378B6C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090195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23F2">
              <w:rPr>
                <w:rFonts w:ascii="Corbel" w:hAnsi="Corbel"/>
                <w:sz w:val="24"/>
                <w:szCs w:val="24"/>
              </w:rPr>
              <w:t>Postępowanie w sprawach nieletnich</w:t>
            </w:r>
          </w:p>
        </w:tc>
      </w:tr>
      <w:tr w:rsidR="0085747A" w:rsidRPr="009C54AE" w14:paraId="58038F83" w14:textId="77777777" w:rsidTr="00B819C8">
        <w:tc>
          <w:tcPr>
            <w:tcW w:w="2694" w:type="dxa"/>
            <w:vAlign w:val="center"/>
          </w:tcPr>
          <w:p w14:paraId="47DE72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E19450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PRP61</w:t>
            </w:r>
          </w:p>
        </w:tc>
      </w:tr>
      <w:tr w:rsidR="0085747A" w:rsidRPr="009C54AE" w14:paraId="6A591B4A" w14:textId="77777777" w:rsidTr="00B819C8">
        <w:tc>
          <w:tcPr>
            <w:tcW w:w="2694" w:type="dxa"/>
            <w:vAlign w:val="center"/>
          </w:tcPr>
          <w:p w14:paraId="1BA57540" w14:textId="77777777" w:rsidR="0085747A" w:rsidRPr="009C54AE" w:rsidRDefault="0098475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8FD7DD" w14:textId="77777777" w:rsidR="0085747A" w:rsidRPr="009C54AE" w:rsidRDefault="00FC3FAF" w:rsidP="00FC3F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Instytut Nauk Prawnych Kolegium Nauk Społecznych</w:t>
            </w:r>
          </w:p>
        </w:tc>
      </w:tr>
      <w:tr w:rsidR="0085747A" w:rsidRPr="009C54AE" w14:paraId="2BB9C17A" w14:textId="77777777" w:rsidTr="00B819C8">
        <w:tc>
          <w:tcPr>
            <w:tcW w:w="2694" w:type="dxa"/>
            <w:vAlign w:val="center"/>
          </w:tcPr>
          <w:p w14:paraId="7778D6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BE4714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</w:t>
            </w:r>
            <w:r w:rsidR="00736FDA">
              <w:rPr>
                <w:rFonts w:ascii="Corbel" w:hAnsi="Corbel"/>
                <w:b w:val="0"/>
                <w:sz w:val="24"/>
                <w:szCs w:val="24"/>
              </w:rPr>
              <w:t>Prawa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  <w:r w:rsidR="00736FDA">
              <w:rPr>
                <w:rFonts w:ascii="Corbel" w:hAnsi="Corbel"/>
                <w:b w:val="0"/>
                <w:sz w:val="24"/>
                <w:szCs w:val="24"/>
              </w:rPr>
              <w:t xml:space="preserve"> Procesowego</w:t>
            </w:r>
          </w:p>
        </w:tc>
      </w:tr>
      <w:tr w:rsidR="0085747A" w:rsidRPr="009C54AE" w14:paraId="3A64C181" w14:textId="77777777" w:rsidTr="00B819C8">
        <w:tc>
          <w:tcPr>
            <w:tcW w:w="2694" w:type="dxa"/>
            <w:vAlign w:val="center"/>
          </w:tcPr>
          <w:p w14:paraId="10403E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B85A16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4C7D7E56" w14:textId="77777777" w:rsidTr="00B819C8">
        <w:tc>
          <w:tcPr>
            <w:tcW w:w="2694" w:type="dxa"/>
            <w:vAlign w:val="center"/>
          </w:tcPr>
          <w:p w14:paraId="46603E9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4E00B1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431751CD" w14:textId="77777777" w:rsidTr="00B819C8">
        <w:tc>
          <w:tcPr>
            <w:tcW w:w="2694" w:type="dxa"/>
            <w:vAlign w:val="center"/>
          </w:tcPr>
          <w:p w14:paraId="056482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FA0ED1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5A019B5" w14:textId="77777777" w:rsidTr="00B819C8">
        <w:tc>
          <w:tcPr>
            <w:tcW w:w="2694" w:type="dxa"/>
            <w:vAlign w:val="center"/>
          </w:tcPr>
          <w:p w14:paraId="70A9F2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C0483D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51A9859" w14:textId="77777777" w:rsidTr="00B819C8">
        <w:tc>
          <w:tcPr>
            <w:tcW w:w="2694" w:type="dxa"/>
            <w:vAlign w:val="center"/>
          </w:tcPr>
          <w:p w14:paraId="4A0734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1848CCF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t>IV, semestr VIII</w:t>
            </w:r>
          </w:p>
        </w:tc>
      </w:tr>
      <w:tr w:rsidR="0085747A" w:rsidRPr="009C54AE" w14:paraId="1C0BA4EB" w14:textId="77777777" w:rsidTr="00B819C8">
        <w:tc>
          <w:tcPr>
            <w:tcW w:w="2694" w:type="dxa"/>
            <w:vAlign w:val="center"/>
          </w:tcPr>
          <w:p w14:paraId="08535C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04465A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0ECB20DC" w14:textId="77777777" w:rsidTr="00B819C8">
        <w:tc>
          <w:tcPr>
            <w:tcW w:w="2694" w:type="dxa"/>
            <w:vAlign w:val="center"/>
          </w:tcPr>
          <w:p w14:paraId="05C2840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24F7F16" w14:textId="77777777" w:rsidR="00923D7D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5511EB95" w14:textId="77777777" w:rsidTr="00B819C8">
        <w:tc>
          <w:tcPr>
            <w:tcW w:w="2694" w:type="dxa"/>
            <w:vAlign w:val="center"/>
          </w:tcPr>
          <w:p w14:paraId="21B85A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635072" w14:textId="77777777" w:rsidR="0085747A" w:rsidRPr="009C54AE" w:rsidRDefault="00C040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P.</w:t>
            </w:r>
            <w:r w:rsidR="00E47619">
              <w:rPr>
                <w:rFonts w:ascii="Corbel" w:hAnsi="Corbel"/>
                <w:b w:val="0"/>
                <w:sz w:val="24"/>
                <w:szCs w:val="24"/>
              </w:rPr>
              <w:t xml:space="preserve"> K.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Sowiński</w:t>
            </w:r>
            <w:r w:rsidR="00984750" w:rsidRPr="007303BF">
              <w:rPr>
                <w:rFonts w:ascii="Corbel" w:hAnsi="Corbel"/>
                <w:b w:val="0"/>
                <w:sz w:val="24"/>
                <w:szCs w:val="24"/>
              </w:rPr>
              <w:t>, prof. nadzw. UR</w:t>
            </w:r>
          </w:p>
        </w:tc>
      </w:tr>
      <w:tr w:rsidR="0085747A" w:rsidRPr="009C54AE" w14:paraId="71A6BC7F" w14:textId="77777777" w:rsidTr="00B819C8">
        <w:tc>
          <w:tcPr>
            <w:tcW w:w="2694" w:type="dxa"/>
            <w:vAlign w:val="center"/>
          </w:tcPr>
          <w:p w14:paraId="2B87A4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B5CF8C" w14:textId="77777777" w:rsidR="00C040D0" w:rsidRDefault="00C040D0" w:rsidP="009847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P.</w:t>
            </w:r>
            <w:r w:rsidR="00E47619">
              <w:rPr>
                <w:rFonts w:ascii="Corbel" w:hAnsi="Corbel"/>
                <w:b w:val="0"/>
                <w:sz w:val="24"/>
                <w:szCs w:val="24"/>
              </w:rPr>
              <w:t xml:space="preserve"> K.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Sowiński</w:t>
            </w:r>
            <w:r w:rsidRPr="007303BF">
              <w:rPr>
                <w:rFonts w:ascii="Corbel" w:hAnsi="Corbel"/>
                <w:b w:val="0"/>
                <w:sz w:val="24"/>
                <w:szCs w:val="24"/>
              </w:rPr>
              <w:t xml:space="preserve">, prof. nadzw. UR </w:t>
            </w:r>
          </w:p>
          <w:p w14:paraId="12E7F798" w14:textId="77777777" w:rsidR="00984750" w:rsidRPr="007303BF" w:rsidRDefault="00984750" w:rsidP="009847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 xml:space="preserve">Dr hab. M. Klejnowska, prof. nadzw. UR </w:t>
            </w:r>
          </w:p>
          <w:p w14:paraId="68122B81" w14:textId="77777777" w:rsidR="0085747A" w:rsidRDefault="00984750" w:rsidP="009847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Dr A. Masłowska</w:t>
            </w:r>
          </w:p>
          <w:p w14:paraId="1C1BD0ED" w14:textId="77777777" w:rsidR="00984750" w:rsidRDefault="00984750" w:rsidP="009847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B. Bachurska</w:t>
            </w:r>
          </w:p>
          <w:p w14:paraId="722ADE80" w14:textId="77777777" w:rsidR="00EB4098" w:rsidRPr="009C54AE" w:rsidRDefault="00EB4098" w:rsidP="009847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M. Komar-Zabłocka</w:t>
            </w:r>
          </w:p>
        </w:tc>
      </w:tr>
    </w:tbl>
    <w:p w14:paraId="249A58D6" w14:textId="77777777" w:rsidR="00923D7D" w:rsidRPr="009C54AE" w:rsidRDefault="0085747A" w:rsidP="00D5190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04ED79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BB1B17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9D3252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0F5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9A0F52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953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B8A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3F3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4E7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217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623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DE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836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CD7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622FB9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26AE" w14:textId="77777777" w:rsidR="00015B8F" w:rsidRPr="009C54AE" w:rsidRDefault="00D830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AF10" w14:textId="77777777" w:rsidR="00015B8F" w:rsidRPr="009C54AE" w:rsidRDefault="009847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15h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C816" w14:textId="77777777" w:rsidR="00015B8F" w:rsidRPr="009C54AE" w:rsidRDefault="009847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D4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4EA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A4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7DB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C3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82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8819" w14:textId="77777777" w:rsidR="00015B8F" w:rsidRPr="009C54AE" w:rsidRDefault="009847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1B189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8B23F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5EE61D1" w14:textId="77777777" w:rsidR="0085747A" w:rsidRPr="009C54AE" w:rsidRDefault="0098475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52B482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87C91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D8946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1FF18" w14:textId="77777777" w:rsidR="00984750" w:rsidRDefault="00984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4564273E" w14:textId="77777777" w:rsidR="00984750" w:rsidRPr="005A2B78" w:rsidRDefault="00984750" w:rsidP="00984750">
      <w:pPr>
        <w:spacing w:after="0" w:line="240" w:lineRule="auto"/>
        <w:ind w:firstLine="709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Wykład: egzamin pisemny</w:t>
      </w:r>
      <w:r w:rsidRPr="005A2B78">
        <w:rPr>
          <w:rFonts w:ascii="Corbel" w:eastAsia="Times New Roman" w:hAnsi="Corbel"/>
          <w:sz w:val="24"/>
          <w:szCs w:val="24"/>
          <w:lang w:eastAsia="pl-PL"/>
        </w:rPr>
        <w:t xml:space="preserve">  </w:t>
      </w:r>
    </w:p>
    <w:p w14:paraId="2E42422D" w14:textId="77777777" w:rsidR="00984750" w:rsidRPr="005A2B78" w:rsidRDefault="00984750" w:rsidP="00984750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>
        <w:rPr>
          <w:rFonts w:ascii="Corbel" w:eastAsia="Times New Roman" w:hAnsi="Corbel"/>
          <w:b w:val="0"/>
          <w:smallCaps w:val="0"/>
          <w:szCs w:val="24"/>
          <w:lang w:eastAsia="pl-PL"/>
        </w:rPr>
        <w:t>Ć</w:t>
      </w:r>
      <w:r w:rsidRPr="005A2B78">
        <w:rPr>
          <w:rFonts w:ascii="Corbel" w:eastAsia="Times New Roman" w:hAnsi="Corbel"/>
          <w:b w:val="0"/>
          <w:smallCaps w:val="0"/>
          <w:szCs w:val="24"/>
          <w:lang w:eastAsia="pl-PL"/>
        </w:rPr>
        <w:t>wiczenia audytoryjne</w:t>
      </w:r>
      <w:r>
        <w:rPr>
          <w:rFonts w:ascii="Corbel" w:eastAsia="Times New Roman" w:hAnsi="Corbel"/>
          <w:b w:val="0"/>
          <w:smallCaps w:val="0"/>
          <w:szCs w:val="24"/>
          <w:lang w:eastAsia="pl-PL"/>
        </w:rPr>
        <w:t>: zaliczenie z oceną</w:t>
      </w:r>
      <w:r w:rsidRPr="005A2B78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  </w:t>
      </w:r>
    </w:p>
    <w:p w14:paraId="3EF18B3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76B923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CA94CBC" w14:textId="77777777" w:rsidR="00D5190F" w:rsidRPr="009C54AE" w:rsidRDefault="00D5190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978092" w14:textId="77777777" w:rsidTr="00745302">
        <w:tc>
          <w:tcPr>
            <w:tcW w:w="9670" w:type="dxa"/>
          </w:tcPr>
          <w:p w14:paraId="55F173AE" w14:textId="77777777" w:rsidR="00984750" w:rsidRPr="007303BF" w:rsidRDefault="00984750" w:rsidP="009847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terminologii prawniczej.</w:t>
            </w:r>
          </w:p>
          <w:p w14:paraId="2AEFBA92" w14:textId="77777777" w:rsidR="00984750" w:rsidRPr="007303BF" w:rsidRDefault="00984750" w:rsidP="009847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metod wykładni prawniczej.</w:t>
            </w:r>
          </w:p>
          <w:p w14:paraId="49D53D25" w14:textId="77777777" w:rsidR="0085747A" w:rsidRPr="009C54AE" w:rsidRDefault="00984750" w:rsidP="009847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 z zakresu prawa karnego materialnego i procesowego oraz postępowania cywilnego.</w:t>
            </w:r>
          </w:p>
        </w:tc>
      </w:tr>
    </w:tbl>
    <w:p w14:paraId="132C297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40B96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15EDE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547AF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5FDB9C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84750" w:rsidRPr="009C54AE" w14:paraId="060D7A73" w14:textId="77777777" w:rsidTr="00844D2E">
        <w:tc>
          <w:tcPr>
            <w:tcW w:w="851" w:type="dxa"/>
            <w:vAlign w:val="center"/>
          </w:tcPr>
          <w:p w14:paraId="21CD1103" w14:textId="77777777" w:rsidR="00984750" w:rsidRPr="00A30834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08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127488" w14:textId="77777777" w:rsidR="00984750" w:rsidRPr="007303BF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Nabycie przez studentów wiedzy w zakresie re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t>gulacji prawnych obowiązujących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z w:val="24"/>
                <w:szCs w:val="24"/>
              </w:rPr>
              <w:t>w zakresie postępowania w sprawach nieletnich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t>, opartych na procedurze karnej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z w:val="24"/>
                <w:szCs w:val="24"/>
              </w:rPr>
              <w:t>i cywilnej.</w:t>
            </w:r>
          </w:p>
        </w:tc>
      </w:tr>
      <w:tr w:rsidR="00984750" w:rsidRPr="009C54AE" w14:paraId="08FC0970" w14:textId="77777777" w:rsidTr="00844D2E">
        <w:tc>
          <w:tcPr>
            <w:tcW w:w="851" w:type="dxa"/>
            <w:vAlign w:val="center"/>
          </w:tcPr>
          <w:p w14:paraId="4E1F369D" w14:textId="77777777" w:rsidR="00984750" w:rsidRPr="00A30834" w:rsidRDefault="00984750" w:rsidP="00844D2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3083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E7EFEA7" w14:textId="77777777" w:rsidR="00984750" w:rsidRPr="007303BF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Zapoznanie studentów z procedurą postępowania w sprawach nieletnich oraz środkami zapobiegania i zwalczania demoralizacji i przestępczości nieletnich.</w:t>
            </w:r>
          </w:p>
        </w:tc>
      </w:tr>
      <w:tr w:rsidR="00984750" w:rsidRPr="009C54AE" w14:paraId="56ABFD77" w14:textId="77777777" w:rsidTr="00844D2E">
        <w:tc>
          <w:tcPr>
            <w:tcW w:w="851" w:type="dxa"/>
            <w:vAlign w:val="center"/>
          </w:tcPr>
          <w:p w14:paraId="4802CD14" w14:textId="77777777" w:rsidR="00984750" w:rsidRPr="00A30834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083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E82455E" w14:textId="77777777" w:rsidR="00984750" w:rsidRPr="007303BF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Nabycie przez studentów umiejętności posługiwania się przepisami w konkretnych sytuacjach procesowych.</w:t>
            </w:r>
          </w:p>
        </w:tc>
      </w:tr>
    </w:tbl>
    <w:p w14:paraId="1F27A1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E71ABA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9D32F0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5F995C6" w14:textId="77777777" w:rsidTr="0071620A">
        <w:tc>
          <w:tcPr>
            <w:tcW w:w="1701" w:type="dxa"/>
            <w:vAlign w:val="center"/>
          </w:tcPr>
          <w:p w14:paraId="35BF5DE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98262A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A0E69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35D62" w:rsidRPr="009C54AE" w14:paraId="7B964101" w14:textId="77777777" w:rsidTr="005E6E85">
        <w:tc>
          <w:tcPr>
            <w:tcW w:w="1701" w:type="dxa"/>
          </w:tcPr>
          <w:p w14:paraId="12F3AB0B" w14:textId="77777777" w:rsidR="00335D62" w:rsidRPr="009C54AE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F57DDE" w14:textId="77777777" w:rsidR="00335D62" w:rsidRPr="007303BF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Student ma wiedzę na temat instytucji prawnych z zakresu postępowania w sprawach nieletnich; wymienia źródła tego prawa, wskazuje przedmiot, cele i funkcje, a także zna terminologię i definiuje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 xml:space="preserve"> pojęcia z zakresu postępowania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w sprawach nieletnich.</w:t>
            </w:r>
          </w:p>
        </w:tc>
        <w:tc>
          <w:tcPr>
            <w:tcW w:w="1873" w:type="dxa"/>
          </w:tcPr>
          <w:p w14:paraId="6CEA8251" w14:textId="77777777" w:rsidR="00335D62" w:rsidRPr="007303BF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35D62" w:rsidRPr="009C54AE" w14:paraId="2FF3E147" w14:textId="77777777" w:rsidTr="005E6E85">
        <w:tc>
          <w:tcPr>
            <w:tcW w:w="1701" w:type="dxa"/>
          </w:tcPr>
          <w:p w14:paraId="4E48ACA3" w14:textId="77777777" w:rsidR="00335D62" w:rsidRPr="009C54AE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13CAFF" w14:textId="77777777" w:rsidR="00335D62" w:rsidRPr="007303BF" w:rsidRDefault="00335D62" w:rsidP="00335D62">
            <w:pPr>
              <w:pStyle w:val="Punktygwne"/>
              <w:spacing w:before="0" w:after="0"/>
              <w:rPr>
                <w:rFonts w:ascii="Corbel" w:hAnsi="Corbel" w:cs="Tahoma"/>
                <w:b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organach prowadzących postępowanie w sprawach 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nieletnich, ich  funkcjach,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i instytucjach prawnych na tle postępowania w sprawach nieletnich, oraz rozpoznaje relacje między postępowaniem w sprawach nieletnich a innymi rodzaj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am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i postępowań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  <w:t>z zaznaczeniem cech</w:t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 xml:space="preserve"> modelowych, także na tle porównawczym.</w:t>
            </w:r>
          </w:p>
        </w:tc>
        <w:tc>
          <w:tcPr>
            <w:tcW w:w="1873" w:type="dxa"/>
          </w:tcPr>
          <w:p w14:paraId="735F740C" w14:textId="77777777" w:rsidR="00335D62" w:rsidRPr="007303BF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35D62" w:rsidRPr="009C54AE" w14:paraId="01665532" w14:textId="77777777" w:rsidTr="005E6E85">
        <w:tc>
          <w:tcPr>
            <w:tcW w:w="1701" w:type="dxa"/>
          </w:tcPr>
          <w:p w14:paraId="3A163071" w14:textId="77777777" w:rsidR="00335D62" w:rsidRPr="009C54AE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04D3C1E" w14:textId="77777777" w:rsidR="00335D62" w:rsidRPr="007303BF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Student sprawnie posługuje się normami, regułami oraz instytucjami prawnymi obowiązującymi w zakresie ustawy Prawo o postępowaniu w sprawach nieletnich oraz posiada rozszerzone umiejętności rozwiązywania konkretnych problemów prawnych na gruncie karnoprocesowym.</w:t>
            </w:r>
          </w:p>
        </w:tc>
        <w:tc>
          <w:tcPr>
            <w:tcW w:w="1873" w:type="dxa"/>
          </w:tcPr>
          <w:p w14:paraId="2E07EEF1" w14:textId="77777777" w:rsidR="00335D62" w:rsidRPr="007303BF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DA3173" w:rsidRPr="009C54AE" w14:paraId="577B1072" w14:textId="77777777" w:rsidTr="00DA31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FF28" w14:textId="77777777" w:rsidR="00DA3173" w:rsidRPr="009C54AE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90DF" w14:textId="77777777" w:rsidR="00DA3173" w:rsidRPr="007303BF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 xml:space="preserve">Student interpretuje 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przepisy normujące postępowanie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w sprawach nieletnich oraz analizuje zmiany w tym zakresie w ustawodawstwie karnoprocesowym.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C388" w14:textId="77777777" w:rsidR="00DA3173" w:rsidRPr="007303BF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A3173" w:rsidRPr="009C54AE" w14:paraId="40715C47" w14:textId="77777777" w:rsidTr="00DA31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CFAA" w14:textId="77777777" w:rsidR="00DA3173" w:rsidRPr="009C54AE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75F6" w14:textId="77777777" w:rsidR="00DA3173" w:rsidRPr="007303BF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Student konstruuje teoretyczne rozwiązania, wyprowadza wnioski na podstawie twierdzeń, poddaje krytyce dotychczasowe uregu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lowania w zakresie postępowania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w sprawach nieletnich, posiada umiejętność identyfikacji stanów fakt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ycznych, relewantnych przepisów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i dokonywania subsumcji.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49F6" w14:textId="77777777" w:rsidR="00DA3173" w:rsidRPr="007303BF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K_U09, K_U10, K_U16</w:t>
            </w:r>
          </w:p>
        </w:tc>
      </w:tr>
      <w:tr w:rsidR="00DA3173" w:rsidRPr="009C54AE" w14:paraId="7A07DAE5" w14:textId="77777777" w:rsidTr="00DA31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D793" w14:textId="77777777" w:rsidR="00DA3173" w:rsidRPr="009C54AE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FCB1" w14:textId="77777777" w:rsidR="00DA3173" w:rsidRPr="007303BF" w:rsidRDefault="00DA3173" w:rsidP="00FC3F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Student jest otwarty na nowe rozwiązania i argumenty dotyczące zagadnień z zakresu postępowania w sprawach nieletnich oraz ma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 xml:space="preserve"> zdolność do pogłębiania wiedzy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i nadążania za zmianami wprowadzanymi do ustawy.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E76C" w14:textId="77777777" w:rsidR="00DA3173" w:rsidRPr="007303BF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DA3173" w:rsidRPr="009C54AE" w14:paraId="6641AE6F" w14:textId="77777777" w:rsidTr="00DA31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7A08" w14:textId="77777777" w:rsidR="00DA3173" w:rsidRPr="009C54AE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3BAE" w14:textId="77777777" w:rsidR="00DA3173" w:rsidRPr="00DA3173" w:rsidRDefault="00DA3173" w:rsidP="00FC3F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>Student dba o czytelny i akceptowalny z punktu widzenia przedmiotu sposób w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yrażania się oraz komunikowania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z otoczeniem, w szczególności w zakresie  treści projektowanych pism i decyzji procesowych.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5396" w14:textId="77777777" w:rsidR="00DA3173" w:rsidRPr="007303BF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1585F01" w14:textId="77777777" w:rsidR="00DA3173" w:rsidRPr="007303BF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K_Ko6</w:t>
            </w:r>
          </w:p>
        </w:tc>
      </w:tr>
    </w:tbl>
    <w:p w14:paraId="00CDC8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A29F9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D2309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9FCFA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35D62" w:rsidRPr="009C54AE" w14:paraId="2B3E4E80" w14:textId="77777777" w:rsidTr="00923D7D">
        <w:tc>
          <w:tcPr>
            <w:tcW w:w="9639" w:type="dxa"/>
          </w:tcPr>
          <w:p w14:paraId="35EEF51E" w14:textId="77777777" w:rsidR="00335D62" w:rsidRPr="00335D62" w:rsidRDefault="00335D62" w:rsidP="00335D62">
            <w:pPr>
              <w:pStyle w:val="Akapitzlist"/>
              <w:spacing w:after="75" w:line="212" w:lineRule="atLeast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335D62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335D62" w:rsidRPr="009C54AE" w14:paraId="59CA7FAB" w14:textId="77777777" w:rsidTr="00923D7D">
        <w:tc>
          <w:tcPr>
            <w:tcW w:w="9639" w:type="dxa"/>
          </w:tcPr>
          <w:p w14:paraId="10564CBC" w14:textId="77777777" w:rsidR="00335D62" w:rsidRPr="007303BF" w:rsidRDefault="00335D62" w:rsidP="00FC3FA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>1. Kształtowanie się odpowiedzialności nieletnich w Polsce - rys historyczny – 1 h.</w:t>
            </w:r>
          </w:p>
        </w:tc>
      </w:tr>
      <w:tr w:rsidR="00335D62" w:rsidRPr="009C54AE" w14:paraId="3F86A103" w14:textId="77777777" w:rsidTr="00923D7D">
        <w:tc>
          <w:tcPr>
            <w:tcW w:w="9639" w:type="dxa"/>
          </w:tcPr>
          <w:p w14:paraId="4890A5E0" w14:textId="77777777" w:rsidR="00335D62" w:rsidRPr="007303BF" w:rsidRDefault="00335D62" w:rsidP="00FC3FAF">
            <w:pPr>
              <w:pStyle w:val="Akapitzlist"/>
              <w:spacing w:after="0" w:line="240" w:lineRule="auto"/>
              <w:ind w:left="0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>2. Źródła prawa postępowania w sprawach nieletnich i ch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a</w:t>
            </w:r>
            <w:r w:rsidR="00FC3FAF">
              <w:rPr>
                <w:rFonts w:ascii="Corbel" w:hAnsi="Corbel" w:cs="Tahoma"/>
                <w:color w:val="000000"/>
                <w:sz w:val="24"/>
                <w:szCs w:val="24"/>
              </w:rPr>
              <w:t>rakter prawny postępowania</w:t>
            </w:r>
            <w:r w:rsidR="00FC3FAF">
              <w:rPr>
                <w:rFonts w:ascii="Corbel" w:hAnsi="Corbel" w:cs="Tahoma"/>
                <w:color w:val="000000"/>
                <w:sz w:val="24"/>
                <w:szCs w:val="24"/>
              </w:rPr>
              <w:br/>
            </w: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 xml:space="preserve">w sprawach nieletnich. Przesłanki zastosowania ustawy o postępowaniu </w:t>
            </w:r>
          </w:p>
          <w:p w14:paraId="70386BA6" w14:textId="77777777" w:rsidR="00335D62" w:rsidRPr="007303BF" w:rsidRDefault="00335D62" w:rsidP="00FC3FA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>w sprawach nieletnich – 1,5 h.</w:t>
            </w:r>
          </w:p>
        </w:tc>
      </w:tr>
      <w:tr w:rsidR="00335D62" w:rsidRPr="009C54AE" w14:paraId="4C0F8A72" w14:textId="77777777" w:rsidTr="00923D7D">
        <w:tc>
          <w:tcPr>
            <w:tcW w:w="9639" w:type="dxa"/>
          </w:tcPr>
          <w:p w14:paraId="2ADBC489" w14:textId="77777777" w:rsidR="00335D62" w:rsidRPr="007303BF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 xml:space="preserve">3. Zasady obowiązujące w postępowaniu w sprawach nieletnich </w:t>
            </w:r>
            <w:r w:rsidRPr="007303BF">
              <w:rPr>
                <w:rFonts w:ascii="Corbel" w:hAnsi="Corbel"/>
              </w:rPr>
              <w:t>– 2 h.</w:t>
            </w:r>
          </w:p>
        </w:tc>
      </w:tr>
      <w:tr w:rsidR="00335D62" w:rsidRPr="007303BF" w14:paraId="0BED8EA7" w14:textId="77777777" w:rsidTr="00335D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069E" w14:textId="77777777" w:rsidR="00335D62" w:rsidRPr="007303BF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335D62">
              <w:rPr>
                <w:rFonts w:ascii="Corbel" w:hAnsi="Corbel" w:cs="Tahoma"/>
                <w:color w:val="000000"/>
              </w:rPr>
              <w:t>4.</w:t>
            </w:r>
            <w:r w:rsidR="00D5190F">
              <w:rPr>
                <w:rFonts w:ascii="Corbel" w:hAnsi="Corbel" w:cs="Tahoma"/>
                <w:color w:val="000000"/>
              </w:rPr>
              <w:t xml:space="preserve"> </w:t>
            </w:r>
            <w:r w:rsidRPr="00335D62">
              <w:rPr>
                <w:rFonts w:ascii="Corbel" w:hAnsi="Corbel" w:cs="Tahoma"/>
                <w:color w:val="000000"/>
              </w:rPr>
              <w:t>System środków zapobiegania i zwalczania demoralizacji i przestępczości nieletnich</w:t>
            </w:r>
            <w:r w:rsidR="00FC3FAF">
              <w:rPr>
                <w:rFonts w:ascii="Corbel" w:hAnsi="Corbel" w:cs="Tahoma"/>
                <w:color w:val="000000"/>
              </w:rPr>
              <w:t xml:space="preserve"> </w:t>
            </w:r>
            <w:r w:rsidRPr="00335D62">
              <w:rPr>
                <w:rFonts w:ascii="Corbel" w:hAnsi="Corbel" w:cs="Tahoma"/>
                <w:color w:val="000000"/>
              </w:rPr>
              <w:t>– 2 h.</w:t>
            </w:r>
          </w:p>
        </w:tc>
      </w:tr>
      <w:tr w:rsidR="00335D62" w:rsidRPr="007303BF" w14:paraId="4421DD14" w14:textId="77777777" w:rsidTr="00335D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5970" w14:textId="77777777" w:rsidR="00335D62" w:rsidRPr="007303BF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335D62">
              <w:rPr>
                <w:rFonts w:ascii="Corbel" w:hAnsi="Corbel" w:cs="Tahoma"/>
                <w:color w:val="000000"/>
              </w:rPr>
              <w:t>5. Uczestnicy postępowania w sprawach nieletnich – 1,5 h.</w:t>
            </w:r>
          </w:p>
        </w:tc>
      </w:tr>
      <w:tr w:rsidR="00335D62" w:rsidRPr="007303BF" w14:paraId="29DF8D78" w14:textId="77777777" w:rsidTr="00335D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155D" w14:textId="77777777" w:rsidR="00335D62" w:rsidRPr="007303BF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>6. Czynności Policji w postępowaniu w sprawach nieletnich – 1 h.</w:t>
            </w:r>
          </w:p>
        </w:tc>
      </w:tr>
      <w:tr w:rsidR="00335D62" w:rsidRPr="007303BF" w14:paraId="233DBBA9" w14:textId="77777777" w:rsidTr="00335D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F1AA" w14:textId="77777777" w:rsidR="00335D62" w:rsidRPr="007303BF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>7. Postępowanie przed sądem pierwszej instancji – 2 h.</w:t>
            </w:r>
          </w:p>
        </w:tc>
      </w:tr>
      <w:tr w:rsidR="00335D62" w:rsidRPr="007303BF" w14:paraId="61C7FC4A" w14:textId="77777777" w:rsidTr="00335D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FF04" w14:textId="77777777" w:rsidR="00335D62" w:rsidRPr="00335D62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>8. Postępowanie odwoławcze – 2 h.</w:t>
            </w:r>
          </w:p>
        </w:tc>
      </w:tr>
      <w:tr w:rsidR="00335D62" w:rsidRPr="007303BF" w14:paraId="73E6E4B3" w14:textId="77777777" w:rsidTr="00335D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99CB" w14:textId="77777777" w:rsidR="00335D62" w:rsidRPr="00335D62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>9. Wykonanie orzeczeń w postępowaniu w sprawach nieletnich – 2 h.</w:t>
            </w:r>
          </w:p>
        </w:tc>
      </w:tr>
    </w:tbl>
    <w:p w14:paraId="7BE08CB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82C1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357DBD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115C34" w14:textId="77777777" w:rsidTr="00923D7D">
        <w:tc>
          <w:tcPr>
            <w:tcW w:w="9639" w:type="dxa"/>
          </w:tcPr>
          <w:p w14:paraId="3C99F9CF" w14:textId="77777777" w:rsidR="0085747A" w:rsidRPr="00335D6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335D62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335D62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335D62" w:rsidRPr="007303BF" w14:paraId="51EC00E2" w14:textId="77777777" w:rsidTr="00844D2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2736" w14:textId="77777777" w:rsidR="00335D62" w:rsidRPr="00335D62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335D62">
              <w:rPr>
                <w:rFonts w:ascii="Corbel" w:hAnsi="Corbel" w:cs="Tahoma"/>
                <w:color w:val="000000"/>
              </w:rPr>
              <w:t>1.  Uczestnicy postępowania w sprawach nieletnich – 2 h.</w:t>
            </w:r>
          </w:p>
        </w:tc>
      </w:tr>
      <w:tr w:rsidR="00335D62" w:rsidRPr="007303BF" w14:paraId="784C0DF8" w14:textId="77777777" w:rsidTr="00844D2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B5C4" w14:textId="77777777" w:rsidR="00335D62" w:rsidRPr="00335D62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335D62">
              <w:rPr>
                <w:rFonts w:ascii="Corbel" w:hAnsi="Corbel" w:cs="Tahoma"/>
                <w:color w:val="000000"/>
              </w:rPr>
              <w:t xml:space="preserve">2. Katalog środków wychowawczych. </w:t>
            </w:r>
            <w:r w:rsidRPr="00335D62">
              <w:rPr>
                <w:rStyle w:val="alb-s"/>
                <w:rFonts w:ascii="Corbel" w:hAnsi="Corbel"/>
              </w:rPr>
              <w:t>Zasady stosowania środków wychowawczych i poprawczych, zasady orzekania kar – 5 h.</w:t>
            </w:r>
          </w:p>
        </w:tc>
      </w:tr>
      <w:tr w:rsidR="00335D62" w:rsidRPr="007303BF" w14:paraId="3B75056D" w14:textId="77777777" w:rsidTr="00844D2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E745" w14:textId="77777777" w:rsidR="00335D62" w:rsidRPr="00335D62" w:rsidRDefault="00D5190F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3</w:t>
            </w:r>
            <w:r w:rsidR="00335D62" w:rsidRPr="00335D62">
              <w:rPr>
                <w:rFonts w:ascii="Corbel" w:hAnsi="Corbel" w:cs="Tahoma"/>
                <w:color w:val="000000"/>
              </w:rPr>
              <w:t>. Czynności Policji w postępowaniu w sprawach nieletnich – 1 h.</w:t>
            </w:r>
          </w:p>
        </w:tc>
      </w:tr>
      <w:tr w:rsidR="00335D62" w:rsidRPr="007303BF" w14:paraId="19F5A6D5" w14:textId="77777777" w:rsidTr="00844D2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0BC1" w14:textId="77777777" w:rsidR="00335D62" w:rsidRPr="00335D62" w:rsidRDefault="00D5190F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4</w:t>
            </w:r>
            <w:r w:rsidR="00335D62" w:rsidRPr="00335D62">
              <w:rPr>
                <w:rFonts w:ascii="Corbel" w:hAnsi="Corbel" w:cs="Tahoma"/>
                <w:color w:val="000000"/>
              </w:rPr>
              <w:t xml:space="preserve">. Postępowanie przed sądem pierwszej instancji – </w:t>
            </w:r>
            <w:r w:rsidR="00335D62">
              <w:rPr>
                <w:rFonts w:ascii="Corbel" w:hAnsi="Corbel" w:cs="Tahoma"/>
                <w:color w:val="000000"/>
              </w:rPr>
              <w:t>3</w:t>
            </w:r>
            <w:r w:rsidR="00335D62" w:rsidRPr="00335D62">
              <w:rPr>
                <w:rFonts w:ascii="Corbel" w:hAnsi="Corbel" w:cs="Tahoma"/>
                <w:color w:val="000000"/>
              </w:rPr>
              <w:t xml:space="preserve"> h.</w:t>
            </w:r>
          </w:p>
        </w:tc>
      </w:tr>
      <w:tr w:rsidR="00335D62" w:rsidRPr="00335D62" w14:paraId="35AE0C68" w14:textId="77777777" w:rsidTr="00844D2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0A4E" w14:textId="77777777" w:rsidR="00335D62" w:rsidRPr="00335D62" w:rsidRDefault="00D5190F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5</w:t>
            </w:r>
            <w:r w:rsidR="00335D62" w:rsidRPr="00335D62">
              <w:rPr>
                <w:rFonts w:ascii="Corbel" w:hAnsi="Corbel" w:cs="Tahoma"/>
                <w:color w:val="000000"/>
              </w:rPr>
              <w:t>. Postępowanie odwoławcze – 2 h.</w:t>
            </w:r>
          </w:p>
        </w:tc>
      </w:tr>
      <w:tr w:rsidR="00335D62" w:rsidRPr="00335D62" w14:paraId="44262134" w14:textId="77777777" w:rsidTr="00844D2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C2DA" w14:textId="77777777" w:rsidR="00335D62" w:rsidRPr="00335D62" w:rsidRDefault="00D5190F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6</w:t>
            </w:r>
            <w:r w:rsidR="00335D62" w:rsidRPr="00335D62">
              <w:rPr>
                <w:rFonts w:ascii="Corbel" w:hAnsi="Corbel" w:cs="Tahoma"/>
                <w:color w:val="000000"/>
              </w:rPr>
              <w:t>. Wykonanie orzeczeń w postępowaniu w sprawach nieletnich – 2 h.</w:t>
            </w:r>
          </w:p>
        </w:tc>
      </w:tr>
    </w:tbl>
    <w:p w14:paraId="05D493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19EDF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8CA85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621483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79B9B10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3C9C976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F42A562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ACF81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AA2671" w14:textId="77777777" w:rsidR="00335D62" w:rsidRPr="0046639C" w:rsidRDefault="00335D62" w:rsidP="00335D62">
      <w:pPr>
        <w:rPr>
          <w:rFonts w:ascii="Corbel" w:hAnsi="Corbel"/>
          <w:b/>
          <w:sz w:val="24"/>
          <w:szCs w:val="24"/>
          <w:lang w:eastAsia="pl-PL"/>
        </w:rPr>
      </w:pPr>
      <w:r w:rsidRPr="0046639C">
        <w:rPr>
          <w:rFonts w:ascii="Corbel" w:hAnsi="Corbel"/>
          <w:b/>
          <w:sz w:val="24"/>
          <w:szCs w:val="24"/>
          <w:lang w:eastAsia="pl-PL"/>
        </w:rPr>
        <w:t xml:space="preserve">Metody stosowane na wykładach: </w:t>
      </w:r>
      <w:r w:rsidRPr="0046639C">
        <w:rPr>
          <w:rFonts w:ascii="Corbel" w:hAnsi="Corbel"/>
          <w:sz w:val="24"/>
          <w:szCs w:val="24"/>
          <w:lang w:eastAsia="pl-PL"/>
        </w:rPr>
        <w:t>wykład informacyjny, wykład problemowy,</w:t>
      </w:r>
      <w:r w:rsidRPr="0046639C">
        <w:rPr>
          <w:rFonts w:ascii="Corbel" w:hAnsi="Corbel"/>
          <w:b/>
          <w:sz w:val="24"/>
          <w:szCs w:val="24"/>
          <w:lang w:eastAsia="pl-PL"/>
        </w:rPr>
        <w:t xml:space="preserve"> </w:t>
      </w:r>
      <w:r w:rsidRPr="0046639C">
        <w:rPr>
          <w:rFonts w:ascii="Corbel" w:hAnsi="Corbel"/>
          <w:sz w:val="24"/>
          <w:szCs w:val="24"/>
          <w:lang w:eastAsia="pl-PL"/>
        </w:rPr>
        <w:t xml:space="preserve">wykład konwersatoryjny </w:t>
      </w:r>
    </w:p>
    <w:p w14:paraId="3B916836" w14:textId="77777777" w:rsidR="00335D62" w:rsidRPr="0046639C" w:rsidRDefault="00335D62" w:rsidP="00335D62">
      <w:pPr>
        <w:spacing w:after="0" w:line="240" w:lineRule="auto"/>
        <w:contextualSpacing/>
        <w:jc w:val="both"/>
        <w:rPr>
          <w:rFonts w:ascii="Corbel" w:eastAsia="Cambria" w:hAnsi="Corbel"/>
          <w:b/>
          <w:sz w:val="24"/>
          <w:szCs w:val="24"/>
        </w:rPr>
      </w:pPr>
      <w:r w:rsidRPr="0046639C">
        <w:rPr>
          <w:rFonts w:ascii="Corbel" w:eastAsia="Cambria" w:hAnsi="Corbel"/>
          <w:b/>
          <w:sz w:val="24"/>
          <w:szCs w:val="24"/>
        </w:rPr>
        <w:t xml:space="preserve">Metody stosowane na ćwiczeniach: </w:t>
      </w:r>
      <w:r w:rsidRPr="0046639C">
        <w:rPr>
          <w:rFonts w:ascii="Corbel" w:eastAsia="Cambria" w:hAnsi="Corbel"/>
          <w:sz w:val="24"/>
          <w:szCs w:val="24"/>
        </w:rPr>
        <w:t>analiza i interpretacja tekstów źródłowych, praca w grupach nad analizą przy</w:t>
      </w:r>
      <w:r>
        <w:rPr>
          <w:rFonts w:ascii="Corbel" w:eastAsia="Cambria" w:hAnsi="Corbel"/>
          <w:sz w:val="24"/>
          <w:szCs w:val="24"/>
        </w:rPr>
        <w:t>padków, dyskusja, rozwiązywanie kazusów</w:t>
      </w:r>
      <w:r w:rsidRPr="0046639C">
        <w:rPr>
          <w:rFonts w:ascii="Corbel" w:eastAsia="Cambria" w:hAnsi="Corbel"/>
          <w:sz w:val="24"/>
          <w:szCs w:val="24"/>
        </w:rPr>
        <w:t xml:space="preserve">, prezentowanie i przygotowywanie projektów pism procesowych  </w:t>
      </w:r>
    </w:p>
    <w:p w14:paraId="5457AB1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4AA80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51C1FB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FA1BF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00F43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39DC0A7" w14:textId="77777777" w:rsidTr="00C05F44">
        <w:tc>
          <w:tcPr>
            <w:tcW w:w="1985" w:type="dxa"/>
            <w:vAlign w:val="center"/>
          </w:tcPr>
          <w:p w14:paraId="5498644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54C1703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31BCDC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B1C5D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AFEFF8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35D62" w:rsidRPr="009C54AE" w14:paraId="3DD5CA61" w14:textId="77777777" w:rsidTr="00C05F44">
        <w:tc>
          <w:tcPr>
            <w:tcW w:w="1985" w:type="dxa"/>
          </w:tcPr>
          <w:p w14:paraId="25F47BA5" w14:textId="77777777" w:rsidR="00335D62" w:rsidRPr="00D32D3A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F382C87" w14:textId="77777777" w:rsidR="00335D62" w:rsidRPr="00D32D3A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</w:tcPr>
          <w:p w14:paraId="19110ABE" w14:textId="77777777" w:rsidR="00335D62" w:rsidRPr="00D32D3A" w:rsidRDefault="00335D62" w:rsidP="00335D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 ćw.</w:t>
            </w:r>
          </w:p>
        </w:tc>
      </w:tr>
      <w:tr w:rsidR="00335D62" w:rsidRPr="009C54AE" w14:paraId="45691FE7" w14:textId="77777777" w:rsidTr="00C05F44">
        <w:tc>
          <w:tcPr>
            <w:tcW w:w="1985" w:type="dxa"/>
          </w:tcPr>
          <w:p w14:paraId="4DC1BD49" w14:textId="77777777" w:rsidR="00335D62" w:rsidRPr="00D32D3A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C876F64" w14:textId="77777777" w:rsidR="00335D62" w:rsidRPr="00D32D3A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</w:tcPr>
          <w:p w14:paraId="12C908F3" w14:textId="77777777" w:rsidR="00335D62" w:rsidRPr="00D32D3A" w:rsidRDefault="00335D62" w:rsidP="00335D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DA3173">
              <w:rPr>
                <w:rFonts w:ascii="Corbel" w:hAnsi="Corbel"/>
                <w:b w:val="0"/>
                <w:smallCaps w:val="0"/>
                <w:szCs w:val="24"/>
              </w:rPr>
              <w:t>, ćw.</w:t>
            </w:r>
          </w:p>
        </w:tc>
      </w:tr>
      <w:tr w:rsidR="00DA3173" w:rsidRPr="00D32D3A" w14:paraId="464E03C9" w14:textId="77777777" w:rsidTr="00DA317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C1A6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EA40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774A" w14:textId="77777777" w:rsidR="00DA3173" w:rsidRPr="00DA3173" w:rsidRDefault="00DA3173" w:rsidP="00844D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D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 ćw.</w:t>
            </w:r>
          </w:p>
        </w:tc>
      </w:tr>
      <w:tr w:rsidR="00DA3173" w:rsidRPr="00D32D3A" w14:paraId="587D080F" w14:textId="77777777" w:rsidTr="00DA317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0ECF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FE67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A224" w14:textId="77777777" w:rsidR="00DA3173" w:rsidRPr="00DA3173" w:rsidRDefault="00DA3173" w:rsidP="00844D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D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 ćw.</w:t>
            </w:r>
          </w:p>
        </w:tc>
      </w:tr>
      <w:tr w:rsidR="00DA3173" w:rsidRPr="00D32D3A" w14:paraId="7AFEE99A" w14:textId="77777777" w:rsidTr="00DA317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FE24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8AFC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D291" w14:textId="77777777" w:rsidR="00DA3173" w:rsidRPr="00DA3173" w:rsidRDefault="00DA3173" w:rsidP="00844D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D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 ćw.</w:t>
            </w:r>
          </w:p>
        </w:tc>
      </w:tr>
      <w:tr w:rsidR="00DA3173" w:rsidRPr="00D32D3A" w14:paraId="4EFE5151" w14:textId="77777777" w:rsidTr="00DA317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AC90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CE47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5BF3" w14:textId="77777777" w:rsidR="00DA3173" w:rsidRPr="00DA3173" w:rsidRDefault="00DA3173" w:rsidP="00844D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D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 ćw.</w:t>
            </w:r>
          </w:p>
        </w:tc>
      </w:tr>
      <w:tr w:rsidR="00DA3173" w:rsidRPr="00D32D3A" w14:paraId="15130B56" w14:textId="77777777" w:rsidTr="00DA317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7AAD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080D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C652" w14:textId="77777777" w:rsidR="00DA3173" w:rsidRPr="00DA3173" w:rsidRDefault="00DA3173" w:rsidP="00844D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16A6AA0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D582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3FB0AB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F5FF50" w14:textId="77777777" w:rsidTr="00923D7D">
        <w:tc>
          <w:tcPr>
            <w:tcW w:w="9670" w:type="dxa"/>
          </w:tcPr>
          <w:p w14:paraId="70D6CF24" w14:textId="77777777" w:rsidR="00DA3173" w:rsidRPr="005D2B32" w:rsidRDefault="00DA3173" w:rsidP="00DA317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D2B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Egzamin pisemny obejmujący pytania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–</w:t>
            </w:r>
            <w:r w:rsidRPr="005D2B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stowe lub otwarte</w:t>
            </w:r>
            <w:r w:rsidRPr="005D2B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  <w:p w14:paraId="7BD58EE9" w14:textId="77777777" w:rsidR="00DA3173" w:rsidRPr="005D2B32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2B32">
              <w:rPr>
                <w:rFonts w:ascii="Corbel" w:hAnsi="Corbel"/>
                <w:b w:val="0"/>
                <w:smallCaps w:val="0"/>
                <w:szCs w:val="24"/>
              </w:rPr>
              <w:t>Egzamin ustny – trzy pytania zadawane bezpośrednio przez egzaminatora.</w:t>
            </w:r>
          </w:p>
          <w:p w14:paraId="4AD88425" w14:textId="77777777" w:rsidR="00DA3173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5250E3" w14:textId="77777777" w:rsidR="0085747A" w:rsidRPr="009C54AE" w:rsidRDefault="00DA31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Kryteria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uzyskania zaliczenia ćwiczeń: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ca kontrolna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pisemna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>pytan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 otwarte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>), wówczas ocena ostateczna wystawiana jest jako wypadkowa ocen cząstkowych ze sprawdzianów pisemnych z uwzględnieniem bieżącej oceny aktywności podczas zajęć i ustnych wypowiedzi.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wyjątkowych wypadkach możliwe jest zaliczenie ustne</w:t>
            </w:r>
            <w:r w:rsidRPr="00E95005">
              <w:rPr>
                <w:b w:val="0"/>
                <w:i/>
                <w:smallCaps w:val="0"/>
                <w:sz w:val="22"/>
              </w:rPr>
              <w:t xml:space="preserve">  </w:t>
            </w:r>
          </w:p>
        </w:tc>
      </w:tr>
    </w:tbl>
    <w:p w14:paraId="4F507A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83E3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A9C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B2F96BD" w14:textId="77777777" w:rsidTr="003E1941">
        <w:tc>
          <w:tcPr>
            <w:tcW w:w="4962" w:type="dxa"/>
            <w:vAlign w:val="center"/>
          </w:tcPr>
          <w:p w14:paraId="36F4D78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9FDDD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845982C" w14:textId="77777777" w:rsidTr="00923D7D">
        <w:tc>
          <w:tcPr>
            <w:tcW w:w="4962" w:type="dxa"/>
          </w:tcPr>
          <w:p w14:paraId="7BB6A1A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64916F" w14:textId="77777777" w:rsidR="00DA3173" w:rsidRPr="005D2B32" w:rsidRDefault="00DA3173" w:rsidP="00DA317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Wykład: 15h</w:t>
            </w:r>
          </w:p>
          <w:p w14:paraId="352C1C47" w14:textId="77777777" w:rsidR="0085747A" w:rsidRPr="009C54AE" w:rsidRDefault="00DA3173" w:rsidP="00DA31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Ćwiczenia: 15h</w:t>
            </w:r>
          </w:p>
        </w:tc>
      </w:tr>
      <w:tr w:rsidR="00C61DC5" w:rsidRPr="009C54AE" w14:paraId="73965EDE" w14:textId="77777777" w:rsidTr="00923D7D">
        <w:tc>
          <w:tcPr>
            <w:tcW w:w="4962" w:type="dxa"/>
          </w:tcPr>
          <w:p w14:paraId="20EBBBA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E8AF69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0423FC65" w14:textId="77777777" w:rsidR="00C61DC5" w:rsidRPr="009C54AE" w:rsidRDefault="00DA3173" w:rsidP="00DA31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 h</w:t>
            </w:r>
          </w:p>
        </w:tc>
      </w:tr>
      <w:tr w:rsidR="00C61DC5" w:rsidRPr="009C54AE" w14:paraId="08EB8B6A" w14:textId="77777777" w:rsidTr="00923D7D">
        <w:tc>
          <w:tcPr>
            <w:tcW w:w="4962" w:type="dxa"/>
          </w:tcPr>
          <w:p w14:paraId="6AC262F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E5C2C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127B542" w14:textId="77777777" w:rsidR="00DA3173" w:rsidRDefault="00DA3173" w:rsidP="00DA31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ćwiczeń: 20h</w:t>
            </w:r>
          </w:p>
          <w:p w14:paraId="1B61905A" w14:textId="77777777" w:rsidR="00C61DC5" w:rsidRPr="009C54AE" w:rsidRDefault="00DA3173" w:rsidP="00DA31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egzaminu: 25h</w:t>
            </w:r>
          </w:p>
        </w:tc>
      </w:tr>
      <w:tr w:rsidR="0085747A" w:rsidRPr="009C54AE" w14:paraId="21E41AE0" w14:textId="77777777" w:rsidTr="00923D7D">
        <w:tc>
          <w:tcPr>
            <w:tcW w:w="4962" w:type="dxa"/>
          </w:tcPr>
          <w:p w14:paraId="4F50164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E72B705" w14:textId="77777777" w:rsidR="0085747A" w:rsidRPr="009C54AE" w:rsidRDefault="00DA31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 h</w:t>
            </w:r>
          </w:p>
        </w:tc>
      </w:tr>
      <w:tr w:rsidR="0085747A" w:rsidRPr="009C54AE" w14:paraId="27FAE3B6" w14:textId="77777777" w:rsidTr="00923D7D">
        <w:tc>
          <w:tcPr>
            <w:tcW w:w="4962" w:type="dxa"/>
          </w:tcPr>
          <w:p w14:paraId="46E7D7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75521B4" w14:textId="77777777" w:rsidR="0085747A" w:rsidRPr="009C54AE" w:rsidRDefault="00DA31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EFE977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0625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E3D97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1AC7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311740" w14:textId="77777777" w:rsidTr="0071620A">
        <w:trPr>
          <w:trHeight w:val="397"/>
        </w:trPr>
        <w:tc>
          <w:tcPr>
            <w:tcW w:w="3544" w:type="dxa"/>
          </w:tcPr>
          <w:p w14:paraId="1C70034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03B762B" w14:textId="77777777" w:rsidR="0085747A" w:rsidRPr="009C54AE" w:rsidRDefault="00DA31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765919C8" w14:textId="77777777" w:rsidTr="0071620A">
        <w:trPr>
          <w:trHeight w:val="397"/>
        </w:trPr>
        <w:tc>
          <w:tcPr>
            <w:tcW w:w="3544" w:type="dxa"/>
          </w:tcPr>
          <w:p w14:paraId="7A55E4F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3DB517" w14:textId="77777777" w:rsidR="0085747A" w:rsidRPr="009C54AE" w:rsidRDefault="00DA31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533EF31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0150E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A89EF6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6B08F37" w14:textId="77777777" w:rsidTr="0071620A">
        <w:trPr>
          <w:trHeight w:val="397"/>
        </w:trPr>
        <w:tc>
          <w:tcPr>
            <w:tcW w:w="7513" w:type="dxa"/>
          </w:tcPr>
          <w:p w14:paraId="38B15C4B" w14:textId="77777777" w:rsidR="0085747A" w:rsidRPr="00DA317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A317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72E6CFC" w14:textId="77777777" w:rsidR="00DA3173" w:rsidRPr="00DA3173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1. Ustawa o postępowaniu w sprawach nieletnich oraz akty wykonawcze do ustawy, kodeks postępowania karnego, kodeks postępowania cywilnego. </w:t>
            </w:r>
          </w:p>
          <w:p w14:paraId="1B17BAD1" w14:textId="77777777" w:rsidR="00DA3173" w:rsidRPr="00DA3173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2. M. Korcyl – Wolska, </w:t>
            </w:r>
            <w:r w:rsidRPr="00DA3173">
              <w:rPr>
                <w:rFonts w:ascii="Corbel" w:hAnsi="Corbel"/>
                <w:b w:val="0"/>
                <w:i/>
                <w:smallCaps w:val="0"/>
                <w:szCs w:val="24"/>
              </w:rPr>
              <w:t>Postępowanie w sprawach nieletnich na tle standardów europejskich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14:paraId="7866B166" w14:textId="77777777" w:rsidR="00DA3173" w:rsidRPr="009C54AE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3. V. Konarska – Wrzosek, </w:t>
            </w:r>
            <w:r w:rsidRPr="00DA3173">
              <w:rPr>
                <w:rFonts w:ascii="Corbel" w:hAnsi="Corbel"/>
                <w:b w:val="0"/>
                <w:i/>
                <w:smallCaps w:val="0"/>
                <w:szCs w:val="24"/>
              </w:rPr>
              <w:t>Prawny s</w:t>
            </w:r>
            <w:r w:rsidR="00FC3FAF">
              <w:rPr>
                <w:rFonts w:ascii="Corbel" w:hAnsi="Corbel"/>
                <w:b w:val="0"/>
                <w:i/>
                <w:smallCaps w:val="0"/>
                <w:szCs w:val="24"/>
              </w:rPr>
              <w:t>ystem postępowania z nieletnimi</w:t>
            </w:r>
            <w:r w:rsidR="00FC3FAF">
              <w:rPr>
                <w:rFonts w:ascii="Corbel" w:hAnsi="Corbel"/>
                <w:b w:val="0"/>
                <w:i/>
                <w:smallCaps w:val="0"/>
                <w:szCs w:val="24"/>
              </w:rPr>
              <w:br/>
            </w:r>
            <w:r w:rsidRPr="00DA3173">
              <w:rPr>
                <w:rFonts w:ascii="Corbel" w:hAnsi="Corbel"/>
                <w:b w:val="0"/>
                <w:i/>
                <w:smallCaps w:val="0"/>
                <w:szCs w:val="24"/>
              </w:rPr>
              <w:t>w Polsce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</w:tc>
      </w:tr>
      <w:tr w:rsidR="0085747A" w:rsidRPr="009C54AE" w14:paraId="65AAB1B8" w14:textId="77777777" w:rsidTr="0071620A">
        <w:trPr>
          <w:trHeight w:val="397"/>
        </w:trPr>
        <w:tc>
          <w:tcPr>
            <w:tcW w:w="7513" w:type="dxa"/>
          </w:tcPr>
          <w:p w14:paraId="0E72FFE2" w14:textId="77777777" w:rsidR="0085747A" w:rsidRPr="00DA317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A317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CCF3ED7" w14:textId="77777777" w:rsidR="00DA3173" w:rsidRPr="00DA3173" w:rsidRDefault="00DA3173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E. Skrętowicz, T. Bojarski, E. Kruk, </w:t>
            </w:r>
            <w:r w:rsidRPr="00DA3173">
              <w:rPr>
                <w:rFonts w:ascii="Corbel" w:hAnsi="Corbel"/>
                <w:b w:val="0"/>
                <w:i/>
                <w:smallCaps w:val="0"/>
                <w:szCs w:val="24"/>
              </w:rPr>
              <w:t>Postępowanie w sprawach nieletnich. Komentarz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14:paraId="6070C4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2AE2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7F72F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262CE" w14:textId="77777777" w:rsidR="00E5763A" w:rsidRDefault="00E5763A" w:rsidP="00C16ABF">
      <w:pPr>
        <w:spacing w:after="0" w:line="240" w:lineRule="auto"/>
      </w:pPr>
      <w:r>
        <w:separator/>
      </w:r>
    </w:p>
  </w:endnote>
  <w:endnote w:type="continuationSeparator" w:id="0">
    <w:p w14:paraId="39DEC39B" w14:textId="77777777" w:rsidR="00E5763A" w:rsidRDefault="00E576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93B1B" w14:textId="77777777" w:rsidR="00E5763A" w:rsidRDefault="00E5763A" w:rsidP="00C16ABF">
      <w:pPr>
        <w:spacing w:after="0" w:line="240" w:lineRule="auto"/>
      </w:pPr>
      <w:r>
        <w:separator/>
      </w:r>
    </w:p>
  </w:footnote>
  <w:footnote w:type="continuationSeparator" w:id="0">
    <w:p w14:paraId="09FB2BA2" w14:textId="77777777" w:rsidR="00E5763A" w:rsidRDefault="00E5763A" w:rsidP="00C16ABF">
      <w:pPr>
        <w:spacing w:after="0" w:line="240" w:lineRule="auto"/>
      </w:pPr>
      <w:r>
        <w:continuationSeparator/>
      </w:r>
    </w:p>
  </w:footnote>
  <w:footnote w:id="1">
    <w:p w14:paraId="1782964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7583726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D62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C1C"/>
    <w:rsid w:val="003D6CE2"/>
    <w:rsid w:val="003E1941"/>
    <w:rsid w:val="003E2FE6"/>
    <w:rsid w:val="003E49D5"/>
    <w:rsid w:val="003F38C0"/>
    <w:rsid w:val="00414E3C"/>
    <w:rsid w:val="0041746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13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FDA"/>
    <w:rsid w:val="00745302"/>
    <w:rsid w:val="007461D6"/>
    <w:rsid w:val="00746EC8"/>
    <w:rsid w:val="00763BF1"/>
    <w:rsid w:val="00766FD4"/>
    <w:rsid w:val="0078168C"/>
    <w:rsid w:val="00787C2A"/>
    <w:rsid w:val="00790E27"/>
    <w:rsid w:val="00793C83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796"/>
    <w:rsid w:val="008C19A9"/>
    <w:rsid w:val="008C379D"/>
    <w:rsid w:val="008C5147"/>
    <w:rsid w:val="008C5359"/>
    <w:rsid w:val="008C5363"/>
    <w:rsid w:val="008D3DFB"/>
    <w:rsid w:val="008E64F4"/>
    <w:rsid w:val="008F12C9"/>
    <w:rsid w:val="008F3645"/>
    <w:rsid w:val="008F6E29"/>
    <w:rsid w:val="00916188"/>
    <w:rsid w:val="00923D7D"/>
    <w:rsid w:val="009508DF"/>
    <w:rsid w:val="00950DAC"/>
    <w:rsid w:val="00954A07"/>
    <w:rsid w:val="00984750"/>
    <w:rsid w:val="00997F14"/>
    <w:rsid w:val="009A78D9"/>
    <w:rsid w:val="009C3E31"/>
    <w:rsid w:val="009C40F3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B34"/>
    <w:rsid w:val="00BB520A"/>
    <w:rsid w:val="00BD3869"/>
    <w:rsid w:val="00BD66E9"/>
    <w:rsid w:val="00BD6FF4"/>
    <w:rsid w:val="00BE72DD"/>
    <w:rsid w:val="00BF2C41"/>
    <w:rsid w:val="00C040D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90F"/>
    <w:rsid w:val="00D552B2"/>
    <w:rsid w:val="00D608D1"/>
    <w:rsid w:val="00D71C0C"/>
    <w:rsid w:val="00D74119"/>
    <w:rsid w:val="00D8075B"/>
    <w:rsid w:val="00D830FB"/>
    <w:rsid w:val="00D8678B"/>
    <w:rsid w:val="00DA2114"/>
    <w:rsid w:val="00DA317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1CF"/>
    <w:rsid w:val="00E47619"/>
    <w:rsid w:val="00E51E44"/>
    <w:rsid w:val="00E5763A"/>
    <w:rsid w:val="00E63348"/>
    <w:rsid w:val="00E7605C"/>
    <w:rsid w:val="00E77E88"/>
    <w:rsid w:val="00E8107D"/>
    <w:rsid w:val="00E960BB"/>
    <w:rsid w:val="00EA2074"/>
    <w:rsid w:val="00EA4832"/>
    <w:rsid w:val="00EA4E9D"/>
    <w:rsid w:val="00EB4098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3FA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46EF3"/>
  <w15:docId w15:val="{34943338-AD68-4535-817A-15249C93C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335D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-s">
    <w:name w:val="a_lb-s"/>
    <w:basedOn w:val="Domylnaczcionkaakapitu"/>
    <w:rsid w:val="00335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CC6CE-D223-4A6F-AABF-6609D553E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1254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2019-12-02T08:53:00Z</dcterms:created>
  <dcterms:modified xsi:type="dcterms:W3CDTF">2023-10-26T09:47:00Z</dcterms:modified>
</cp:coreProperties>
</file>